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D46FC57" wp14:paraId="2183027C" wp14:textId="4AE6E51E">
      <w:pPr>
        <w:spacing w:before="0" w:beforeAutospacing="off" w:after="0" w:afterAutospacing="off"/>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05C92D2F">
        <w:drawing>
          <wp:inline xmlns:wp14="http://schemas.microsoft.com/office/word/2010/wordprocessingDrawing" wp14:editId="52387ECA" wp14:anchorId="27B20E64">
            <wp:extent cx="1600200" cy="342900"/>
            <wp:effectExtent l="0" t="0" r="0" b="0"/>
            <wp:docPr id="633416294" name="" title=""/>
            <wp:cNvGraphicFramePr>
              <a:graphicFrameLocks noChangeAspect="1"/>
            </wp:cNvGraphicFramePr>
            <a:graphic>
              <a:graphicData uri="http://schemas.openxmlformats.org/drawingml/2006/picture">
                <pic:pic>
                  <pic:nvPicPr>
                    <pic:cNvPr id="0" name=""/>
                    <pic:cNvPicPr/>
                  </pic:nvPicPr>
                  <pic:blipFill>
                    <a:blip r:embed="Ra5015476345043e4">
                      <a:extLst>
                        <a:ext xmlns:a="http://schemas.openxmlformats.org/drawingml/2006/main" uri="{28A0092B-C50C-407E-A947-70E740481C1C}">
                          <a14:useLocalDpi val="0"/>
                        </a:ext>
                      </a:extLst>
                    </a:blip>
                    <a:stretch>
                      <a:fillRect/>
                    </a:stretch>
                  </pic:blipFill>
                  <pic:spPr>
                    <a:xfrm>
                      <a:off x="0" y="0"/>
                      <a:ext cx="1600200" cy="342900"/>
                    </a:xfrm>
                    <a:prstGeom prst="rect">
                      <a:avLst/>
                    </a:prstGeom>
                  </pic:spPr>
                </pic:pic>
              </a:graphicData>
            </a:graphic>
          </wp:inline>
        </w:drawing>
      </w:r>
    </w:p>
    <w:p xmlns:wp14="http://schemas.microsoft.com/office/word/2010/wordml" w:rsidP="3D46FC57" wp14:paraId="0D1A644C" wp14:textId="541B11D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D46FC57" wp14:paraId="6F21C634" wp14:textId="190C6B00">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D4B0FC3" wp14:paraId="7B2DA48E" wp14:textId="6B190B74">
      <w:p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D4B0FC3" w:rsidR="7F09202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3-5</w:t>
      </w:r>
      <w:r w:rsidRPr="0D4B0FC3" w:rsidR="7F09202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0D4B0FC3" w:rsidR="7BD8665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Float </w:t>
      </w:r>
      <w:r w:rsidRPr="0D4B0FC3" w:rsidR="7F09202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Early Childhood</w:t>
      </w:r>
      <w:r w:rsidRPr="0D4B0FC3" w:rsidR="05C92D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0D4B0FC3" w:rsidR="05C92D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Educator</w:t>
      </w:r>
      <w:r w:rsidRPr="0D4B0FC3" w:rsidR="62073F5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0D4B0FC3" w:rsidR="1A95D6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Full Time</w:t>
      </w:r>
    </w:p>
    <w:p xmlns:wp14="http://schemas.microsoft.com/office/word/2010/wordml" w:rsidP="759DBA78" wp14:paraId="4C9B323E" wp14:textId="14848F0B">
      <w:pPr>
        <w:pStyle w:val="NoSpacing"/>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Marpole </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Neighbourhood</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House is a non-profit organization serving, and advocating for, the families and children in Vancouver. Marpole </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Neighbourhood</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House is operating a new 89 space childcare </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centre</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located in the Marpole </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Neighbourhood</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 the rooftop at DLG Elementary school. We are </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seeking</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59DBA78" w:rsidR="3C00B2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 </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creative, </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caring</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dedicated Early Childhood Educato</w:t>
      </w:r>
      <w:r w:rsidRPr="759DBA78" w:rsidR="3EEA0FC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w:t>
      </w:r>
      <w:r w:rsidRPr="759DBA78" w:rsidR="25C629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support our </w:t>
      </w:r>
      <w:r w:rsidRPr="759DBA78" w:rsidR="25C629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3-5 year old</w:t>
      </w:r>
      <w:r w:rsidRPr="759DBA78" w:rsidR="25C629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programs</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D46FC57" wp14:paraId="48A0BE75" wp14:textId="380C0D1B">
      <w:pPr>
        <w:pStyle w:val="NoSpacing"/>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Association of Neighbourhood Houses of BC (ANHBC) builds healthy and engaged neighbourhoods by connecting people and strengthening their capacity to create change.</w:t>
      </w:r>
    </w:p>
    <w:p xmlns:wp14="http://schemas.microsoft.com/office/word/2010/wordml" w:rsidP="3D46FC57" wp14:paraId="739C5EF1" wp14:textId="4AFBCABA">
      <w:pPr>
        <w:pStyle w:val="NoSpacing"/>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ANHBC is the legal entity and umbrella organization made up of eight neighbourhood houses, an outdoor camp and central services. We operate more than 300 community-based programs and services for a diversity of participants. At ANHBC, we are committed to Reconciliation, Decolonization and Anti-racism. Together with community, we build strong and supportive relationships at welcoming and inclusive sites throughout Metro Vancouver. To learn more about ANHBC, visit </w:t>
      </w:r>
      <w:hyperlink r:id="R54fa4bb746c54c8a">
        <w:r w:rsidRPr="3D46FC57" w:rsidR="05C92D2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www.anhbc.org</w:t>
        </w:r>
      </w:hyperlink>
    </w:p>
    <w:p xmlns:wp14="http://schemas.microsoft.com/office/word/2010/wordml" w:rsidP="759DBA78" wp14:paraId="0E9C6B92" wp14:textId="3AA5D887">
      <w:pPr>
        <w:pStyle w:val="NoSpacing"/>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ANHBC is currently seeking </w:t>
      </w:r>
      <w:r w:rsidRPr="759DBA78" w:rsidR="0B7613D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 </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Early Childhood Educator who share</w:t>
      </w:r>
      <w:r w:rsidRPr="759DBA78" w:rsidR="317CB6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r:id="R5908feff73df4585">
        <w:r w:rsidRPr="759DBA78" w:rsidR="05C92D2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ANHBC’s values</w:t>
        </w:r>
      </w:hyperlink>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join </w:t>
      </w:r>
      <w:r w:rsidRPr="759DBA78" w:rsidR="34BC0B3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our</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team at Marpole </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Neighbourhood</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House. </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Neighbourhood</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houses are highly collaborative with </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strong team</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framework. The right person for this position is passionate about community development, social </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justice</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is values-aligned with our organization.</w:t>
      </w:r>
    </w:p>
    <w:p xmlns:wp14="http://schemas.microsoft.com/office/word/2010/wordml" w:rsidP="3D46FC57" wp14:paraId="6DAADF48" wp14:textId="5636A125">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D46FC57" wp14:paraId="3AD11B91" wp14:textId="5D252DB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1"/>
          <w:bCs w:val="1"/>
          <w:i w:val="0"/>
          <w:iCs w:val="0"/>
          <w:caps w:val="0"/>
          <w:smallCaps w:val="0"/>
          <w:noProof w:val="0"/>
          <w:color w:val="231F20"/>
          <w:sz w:val="24"/>
          <w:szCs w:val="24"/>
          <w:lang w:val="en-US"/>
        </w:rPr>
        <w:t>About You:</w:t>
      </w:r>
      <w:r w:rsidRPr="3D46FC57" w:rsidR="05C92D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759DBA78" wp14:paraId="275242F5" wp14:textId="7E0BF80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You are passionate, creative and have an eagerness to work as part of a collaborative, </w:t>
      </w:r>
      <w:r w:rsidRPr="759DBA78" w:rsidR="31D37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supportive,</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dynamic team in a non-profit and volunteer-based organization. You are inspired by the Reggio Emilia approach, </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Whariki</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/New Zealand and the BC Early Learning Framework. Knowledge of evolving philosophies and pedagogies in early childhood care and education, current trends and policy and changing perspectives on work</w:t>
      </w:r>
      <w:r w:rsidRPr="759DBA78" w:rsidR="1F373F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ing</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with young children. You have a desire to help lead the way as part of a</w:t>
      </w:r>
      <w:r w:rsidRPr="759DBA78" w:rsidR="53534D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program</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will be inspiring, nurturing, and innovative</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0F14E3D" wp14:paraId="418928C3" wp14:textId="1EA9A8C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14E3D" w:rsidR="05C92D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About the </w:t>
      </w:r>
      <w:r w:rsidRPr="40F14E3D" w:rsidR="7D0650B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Float </w:t>
      </w:r>
      <w:r w:rsidRPr="40F14E3D" w:rsidR="05C92D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Position</w:t>
      </w:r>
    </w:p>
    <w:p xmlns:wp14="http://schemas.microsoft.com/office/word/2010/wordml" w:rsidP="759DBA78" wp14:paraId="687A8748" wp14:textId="40144D2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9DBA78" w:rsidR="5BA7B3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w:t>
      </w:r>
      <w:r w:rsidRPr="759DBA78" w:rsidR="755001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 are seeking an Early Childhood Educator to work in </w:t>
      </w:r>
      <w:r w:rsidRPr="759DBA78" w:rsidR="7AAE9F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both </w:t>
      </w:r>
      <w:r w:rsidRPr="759DBA78" w:rsidR="11D61F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of our</w:t>
      </w:r>
      <w:r w:rsidRPr="759DBA78" w:rsidR="755001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59DBA78" w:rsidR="755001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w:t>
      </w:r>
      <w:r w:rsidRPr="759DBA78" w:rsidR="755001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-5 Year old</w:t>
      </w:r>
      <w:r w:rsidRPr="759DBA78" w:rsidR="755001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Program</w:t>
      </w:r>
      <w:r w:rsidRPr="759DBA78" w:rsidR="2BFB2CC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w:t>
      </w:r>
      <w:r w:rsidRPr="759DBA78" w:rsidR="2E8013D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School Age Program</w:t>
      </w:r>
      <w:r w:rsidRPr="759DBA78" w:rsidR="755001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59DBA78" w:rsidR="0AF4F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unique position allows for the program to exceed ratios, especially during high transition </w:t>
      </w:r>
      <w:r w:rsidRPr="759DBA78" w:rsidR="56B816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times.</w:t>
      </w:r>
      <w:r w:rsidRPr="759DBA78" w:rsidR="077E01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59DBA78" w:rsidR="0CE0C2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Educators</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responsible for</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providing quality care and </w:t>
      </w:r>
      <w:r w:rsidRPr="759DBA78" w:rsidR="5DB107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programming</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 the children in our Early Years programs. We are an inclusive, multicultural, </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dynamic</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collaborative childcare setting which includes working with other educators to plan and implement progressive and innovative programming. Other responsibilities include developing strong relationships and communication with children, </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families</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colleagues, and implementing </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high standards</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care and supervision that promote the wellbeing of all children.</w:t>
      </w:r>
    </w:p>
    <w:p xmlns:wp14="http://schemas.microsoft.com/office/word/2010/wordml" w:rsidP="3D46FC57" wp14:paraId="348407EB" wp14:textId="5B0D7909">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D46FC57" wp14:paraId="323CDE71" wp14:textId="2F3E236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D46FC57" wp14:paraId="20281473" wp14:textId="4A0584D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Qualifications Required:</w:t>
      </w:r>
    </w:p>
    <w:p xmlns:wp14="http://schemas.microsoft.com/office/word/2010/wordml" w:rsidP="759DBA78" wp14:paraId="37232F1C" wp14:textId="360D0CDA">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9DBA78" w:rsidR="6EE96B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ECE</w:t>
      </w:r>
      <w:r w:rsidRPr="759DBA78" w:rsidR="6EE96B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license</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First Aid</w:t>
      </w:r>
    </w:p>
    <w:p xmlns:wp14="http://schemas.microsoft.com/office/word/2010/wordml" w:rsidP="3D46FC57" wp14:paraId="292BA78F" wp14:textId="70D3E3A6">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Willingness to provide emergent, responsive programming </w:t>
      </w:r>
    </w:p>
    <w:p xmlns:wp14="http://schemas.microsoft.com/office/word/2010/wordml" w:rsidP="3D46FC57" wp14:paraId="4060BF84" wp14:textId="09ED78F9">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Knowledge of the Early Learning Framework (BC)</w:t>
      </w:r>
    </w:p>
    <w:p xmlns:wp14="http://schemas.microsoft.com/office/word/2010/wordml" w:rsidP="3D46FC57" wp14:paraId="2197B23A" wp14:textId="28A0B71E">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Passion for constant learning in partnership with children, families and colleagues</w:t>
      </w:r>
    </w:p>
    <w:p xmlns:wp14="http://schemas.microsoft.com/office/word/2010/wordml" w:rsidP="3D46FC57" wp14:paraId="2B5CEC0B" wp14:textId="400DDF5D">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 eagerness to work as part of a collaborative, supportive and dynamic team in a non-profit and volunteer-based organization</w:t>
      </w:r>
    </w:p>
    <w:p xmlns:wp14="http://schemas.microsoft.com/office/word/2010/wordml" w:rsidP="3D46FC57" wp14:paraId="38B648EF" wp14:textId="0F72A22B">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Creativity, initiative, enthusiasm and a sense of humor</w:t>
      </w:r>
    </w:p>
    <w:p xmlns:wp14="http://schemas.microsoft.com/office/word/2010/wordml" w:rsidP="3D46FC57" wp14:paraId="4A088674" wp14:textId="43264890">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Passion for ongoing professional development and growth</w:t>
      </w:r>
    </w:p>
    <w:p xmlns:wp14="http://schemas.microsoft.com/office/word/2010/wordml" w:rsidP="3D46FC57" wp14:paraId="66AD0036" wp14:textId="5A719DAA">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Ability to work in a multicultural and inclusive environment</w:t>
      </w:r>
    </w:p>
    <w:p xmlns:wp14="http://schemas.microsoft.com/office/word/2010/wordml" w:rsidP="3D46FC57" wp14:paraId="07B63E85" wp14:textId="6484E5F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FEAFAB3" wp14:paraId="787605D8" wp14:textId="5374349B">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EAFAB3" w:rsidR="05C92D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Hours:</w:t>
      </w:r>
      <w:r w:rsidRPr="2FEAFAB3"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FEAFAB3" w:rsidR="36A568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35</w:t>
      </w:r>
      <w:r w:rsidRPr="2FEAFAB3"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/week</w:t>
      </w:r>
    </w:p>
    <w:p xmlns:wp14="http://schemas.microsoft.com/office/word/2010/wordml" w:rsidP="0D4B0FC3" wp14:paraId="4CD42567" wp14:textId="1967AD19">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D4B0FC3" w:rsidR="05C92D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Salary and Benefits: </w:t>
      </w:r>
      <w:r w:rsidRPr="0D4B0FC3"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$ 22.</w:t>
      </w:r>
      <w:r w:rsidRPr="0D4B0FC3" w:rsidR="1D39840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77 </w:t>
      </w:r>
      <w:r w:rsidRPr="0D4B0FC3" w:rsidR="7AFC16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$23.</w:t>
      </w:r>
      <w:r w:rsidRPr="0D4B0FC3" w:rsidR="17F60B4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91</w:t>
      </w:r>
      <w:r w:rsidRPr="0D4B0FC3" w:rsidR="7AFC16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depending on qualifications</w:t>
      </w:r>
      <w:r w:rsidRPr="0D4B0FC3"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(+$6 WE</w:t>
      </w:r>
      <w:r w:rsidRPr="0D4B0FC3" w:rsidR="25BEBF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 those </w:t>
      </w:r>
      <w:r w:rsidRPr="0D4B0FC3" w:rsidR="25BEBF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possessing</w:t>
      </w:r>
      <w:r w:rsidRPr="0D4B0FC3" w:rsidR="25BEBF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their ECE license</w:t>
      </w:r>
      <w:r w:rsidRPr="0D4B0FC3"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plus excellent </w:t>
      </w:r>
      <w:r w:rsidRPr="0D4B0FC3"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benefit</w:t>
      </w:r>
      <w:r w:rsidRPr="0D4B0FC3"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package including vacation, paid sick time, medical, extended health, dental, pension plan and exceptional professional development opportunities</w:t>
      </w:r>
    </w:p>
    <w:p xmlns:wp14="http://schemas.microsoft.com/office/word/2010/wordml" w:rsidP="759DBA78" wp14:paraId="0436585D" wp14:textId="1FD8117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9DBA78" w:rsidR="05C92D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Start </w:t>
      </w:r>
      <w:r w:rsidRPr="759DBA78" w:rsidR="05C92D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Date</w:t>
      </w:r>
      <w:r w:rsidRPr="759DBA78"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59DBA78" w:rsidR="0B293E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July</w:t>
      </w:r>
      <w:r w:rsidRPr="759DBA78" w:rsidR="0B293E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7, 2025</w:t>
      </w:r>
    </w:p>
    <w:p xmlns:wp14="http://schemas.microsoft.com/office/word/2010/wordml" w:rsidP="3D46FC57" wp14:paraId="7F3AB2A0" wp14:textId="141DD18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How to Apply: </w:t>
      </w: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All qualified individuals who share our values are encouraged to apply to Shannon Heighes, Child Care Manager at </w:t>
      </w:r>
      <w:hyperlink r:id="R546f24b96a234b36">
        <w:r w:rsidRPr="3D46FC57" w:rsidR="05C92D2F">
          <w:rPr>
            <w:rStyle w:val="Hyperlink"/>
            <w:rFonts w:ascii="Times New Roman" w:hAnsi="Times New Roman" w:eastAsia="Times New Roman" w:cs="Times New Roman"/>
            <w:b w:val="0"/>
            <w:bCs w:val="0"/>
            <w:i w:val="0"/>
            <w:iCs w:val="0"/>
            <w:caps w:val="0"/>
            <w:smallCaps w:val="0"/>
            <w:noProof w:val="0"/>
            <w:sz w:val="24"/>
            <w:szCs w:val="24"/>
            <w:lang w:val="en-US"/>
          </w:rPr>
          <w:t>shannon.heighes@marpolenh.org</w:t>
        </w:r>
      </w:hyperlink>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D46FC57" wp14:paraId="443FA393" wp14:textId="1F2DC3C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To help us track our recruitment effort, please indicate in your cover letter where you found this posting. We thank and acknowledge all applicants and will contact those selected for interviews. No phone calls please. </w:t>
      </w:r>
    </w:p>
    <w:p xmlns:wp14="http://schemas.microsoft.com/office/word/2010/wordml" w:rsidP="3D46FC57" wp14:paraId="0EE2DBAA" wp14:textId="004A691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D46FC57" wp14:paraId="426E1966" wp14:textId="5C19C7C0">
      <w:pPr>
        <w:spacing w:after="160" w:line="1" w:lineRule="atLeast"/>
        <w:ind w:left="0" w:hanging="2"/>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We acknowledge that our houses, camp and central services office are situated on the stolen, traditional, ancestral and unceded territories of the Coast Salish people including the Musqueam, Squamish, Semiahmoo, Kwantlen, Tsleil-Waututh, Kwikwetlem, Tsawwassen and Sto:lo Nations.</w:t>
      </w:r>
    </w:p>
    <w:p xmlns:wp14="http://schemas.microsoft.com/office/word/2010/wordml" w:rsidP="3D46FC57" wp14:paraId="56E6A314" wp14:textId="2B5114D0">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D46FC57" wp14:paraId="1A82D0F6" wp14:textId="485E0A55">
      <w:pPr>
        <w:spacing w:afterAutospacing="on"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46FC57" w:rsidR="05C92D2F">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ANHBC Member Neighbourhood Houses:</w:t>
      </w:r>
    </w:p>
    <w:p xmlns:wp14="http://schemas.microsoft.com/office/word/2010/wordml" w:rsidP="3D46FC57" wp14:paraId="0F0FB450" wp14:textId="2D4C8CFE">
      <w:pPr>
        <w:spacing w:afterAutospacing="on"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46FC57" w:rsidR="05C92D2F">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Alexandra NH, Cedar Cottage NH, Frog Hollow NH, Gordon NH, Kitsilano NH,</w:t>
      </w:r>
    </w:p>
    <w:p xmlns:wp14="http://schemas.microsoft.com/office/word/2010/wordml" w:rsidP="3D46FC57" wp14:paraId="0F6CB670" wp14:textId="097ACF80">
      <w:pPr>
        <w:spacing w:afterAutospacing="on"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46FC57" w:rsidR="05C92D2F">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Mount Pleasant NH, South Vancouver NH, Marpole NH and Sasamat Outdoor Center</w:t>
      </w:r>
    </w:p>
    <w:p xmlns:wp14="http://schemas.microsoft.com/office/word/2010/wordml" w:rsidP="3D46FC57" wp14:paraId="611C7565" wp14:textId="49D282B1">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D46FC57" wp14:paraId="0697D5CA" wp14:textId="5DA63AF6">
      <w:pPr>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3D46FC57" w:rsidR="05C92D2F">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w:t>
      </w:r>
    </w:p>
    <w:p xmlns:wp14="http://schemas.microsoft.com/office/word/2010/wordml" w:rsidP="3D46FC57" wp14:paraId="62F8EF5F" wp14:textId="543824D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D46FC57" wp14:paraId="2C078E63" wp14:textId="10B6E0D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a3GdK0Ai5jDpyi" int2:id="WTTQuWoq">
      <int2:state int2:type="spell"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8">
    <w:nsid w:val="10a9a2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a2cf4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21cab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7208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2feeb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0d988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f4b85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838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7687DF"/>
    <w:rsid w:val="034DFDE0"/>
    <w:rsid w:val="04C7C802"/>
    <w:rsid w:val="05C92D2F"/>
    <w:rsid w:val="06E04900"/>
    <w:rsid w:val="077E0108"/>
    <w:rsid w:val="0A9C9E52"/>
    <w:rsid w:val="0AF4F121"/>
    <w:rsid w:val="0B293E86"/>
    <w:rsid w:val="0B7613D7"/>
    <w:rsid w:val="0CE0C2E9"/>
    <w:rsid w:val="0D4B0FC3"/>
    <w:rsid w:val="11D61F9A"/>
    <w:rsid w:val="17F60B4A"/>
    <w:rsid w:val="197687DF"/>
    <w:rsid w:val="1A95D6FB"/>
    <w:rsid w:val="1C568003"/>
    <w:rsid w:val="1D39840A"/>
    <w:rsid w:val="1D425570"/>
    <w:rsid w:val="1F373F8F"/>
    <w:rsid w:val="24AAACCF"/>
    <w:rsid w:val="25BEBF02"/>
    <w:rsid w:val="25C6297A"/>
    <w:rsid w:val="294BF6B0"/>
    <w:rsid w:val="2BFB2CC1"/>
    <w:rsid w:val="2E8013D7"/>
    <w:rsid w:val="2EFC3721"/>
    <w:rsid w:val="2FEAFAB3"/>
    <w:rsid w:val="2FF62AC6"/>
    <w:rsid w:val="317CB656"/>
    <w:rsid w:val="31BD9F74"/>
    <w:rsid w:val="31D375A0"/>
    <w:rsid w:val="34798C30"/>
    <w:rsid w:val="34BC0B39"/>
    <w:rsid w:val="36A56844"/>
    <w:rsid w:val="36EE20A9"/>
    <w:rsid w:val="3862BFBA"/>
    <w:rsid w:val="3BC191CC"/>
    <w:rsid w:val="3C00B2D2"/>
    <w:rsid w:val="3D46FC57"/>
    <w:rsid w:val="3EEA0FCA"/>
    <w:rsid w:val="40F14E3D"/>
    <w:rsid w:val="41F3907B"/>
    <w:rsid w:val="4A14FAF0"/>
    <w:rsid w:val="4E20D8D4"/>
    <w:rsid w:val="53534DBE"/>
    <w:rsid w:val="565F429E"/>
    <w:rsid w:val="56B8161D"/>
    <w:rsid w:val="573C79D4"/>
    <w:rsid w:val="5758A9B8"/>
    <w:rsid w:val="59ADF939"/>
    <w:rsid w:val="5A3AA36C"/>
    <w:rsid w:val="5BA7B3FB"/>
    <w:rsid w:val="5DB10702"/>
    <w:rsid w:val="62073F5F"/>
    <w:rsid w:val="65171876"/>
    <w:rsid w:val="6521FDE7"/>
    <w:rsid w:val="68C160D8"/>
    <w:rsid w:val="6EE96B1E"/>
    <w:rsid w:val="75500182"/>
    <w:rsid w:val="759DBA78"/>
    <w:rsid w:val="7AAE9FA1"/>
    <w:rsid w:val="7AFC1675"/>
    <w:rsid w:val="7BD86654"/>
    <w:rsid w:val="7D0650B3"/>
    <w:rsid w:val="7DDB793B"/>
    <w:rsid w:val="7F092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87DF"/>
  <w15:chartTrackingRefBased/>
  <w15:docId w15:val="{6B86B02C-C73D-4FC3-A4C1-0D19CD36D5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a5015476345043e4" /><Relationship Type="http://schemas.openxmlformats.org/officeDocument/2006/relationships/hyperlink" Target="http://www.anhbc.org/" TargetMode="External" Id="R54fa4bb746c54c8a" /><Relationship Type="http://schemas.openxmlformats.org/officeDocument/2006/relationships/hyperlink" Target="mailto:shannon.heighes@marpolenh.org" TargetMode="External" Id="R546f24b96a234b36" /><Relationship Type="http://schemas.openxmlformats.org/officeDocument/2006/relationships/numbering" Target="numbering.xml" Id="R31366de6fa334679" /><Relationship Type="http://schemas.openxmlformats.org/officeDocument/2006/relationships/hyperlink" Target="https://anhbc.org/about-us/values-and-strategic-plan/" TargetMode="External" Id="R5908feff73df4585" /><Relationship Type="http://schemas.microsoft.com/office/2020/10/relationships/intelligence" Target="intelligence2.xml" Id="R465b2d0e09594a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2024-05-14T04:35:19.4738032Z</dcterms:created>
  <dcterms:modified xsi:type="dcterms:W3CDTF">2025-06-24T21:15:08.9486273Z</dcterms:modified>
  <dc:creator>Shannon Heighes</dc:creator>
  <lastModifiedBy>Shannon Heighes</lastModifiedBy>
</coreProperties>
</file>